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0F15" w14:textId="486C8E05" w:rsidR="00BF1952" w:rsidRDefault="00BF1952" w:rsidP="00BF1952">
      <w:pPr>
        <w:shd w:val="clear" w:color="auto" w:fill="DDDDDD"/>
      </w:pPr>
      <w:r>
        <w:rPr>
          <w:rFonts w:ascii="Calibri" w:eastAsia="Calibri" w:hAnsi="Calibri" w:cs="Calibri"/>
          <w:b/>
          <w:bCs/>
          <w:sz w:val="22"/>
          <w:szCs w:val="22"/>
        </w:rPr>
        <w:t>IGA AB</w:t>
      </w:r>
      <w:r>
        <w:rPr>
          <w:rFonts w:ascii="Calibri" w:eastAsia="Calibri" w:hAnsi="Calibri" w:cs="Calibri"/>
          <w:b/>
          <w:bCs/>
          <w:sz w:val="22"/>
          <w:szCs w:val="22"/>
        </w:rPr>
        <w:t xml:space="preserve"> </w:t>
      </w:r>
      <w:r>
        <w:rPr>
          <w:rFonts w:ascii="Calibri" w:eastAsia="Calibri" w:hAnsi="Calibri" w:cs="Calibri"/>
          <w:b/>
          <w:bCs/>
          <w:sz w:val="22"/>
          <w:szCs w:val="22"/>
        </w:rPr>
        <w:t>270 Abdichtungsbahn</w:t>
      </w:r>
    </w:p>
    <w:p w14:paraId="319F3960" w14:textId="77777777" w:rsidR="00BF1952" w:rsidRDefault="00BF1952" w:rsidP="00BF1952"/>
    <w:p w14:paraId="4468D9D0" w14:textId="07913DF8" w:rsidR="00BF1952" w:rsidRDefault="00BF1952" w:rsidP="00BF1952">
      <w:r>
        <w:rPr>
          <w:rFonts w:ascii="Calibri" w:eastAsia="Calibri" w:hAnsi="Calibri" w:cs="Calibri"/>
          <w:sz w:val="22"/>
          <w:szCs w:val="22"/>
        </w:rPr>
        <w:t>IGA AB</w:t>
      </w:r>
      <w:r>
        <w:rPr>
          <w:rFonts w:ascii="Calibri" w:eastAsia="Calibri" w:hAnsi="Calibri" w:cs="Calibri"/>
          <w:sz w:val="22"/>
          <w:szCs w:val="22"/>
        </w:rPr>
        <w:t xml:space="preserve"> </w:t>
      </w:r>
      <w:r>
        <w:rPr>
          <w:rFonts w:ascii="Calibri" w:eastAsia="Calibri" w:hAnsi="Calibri" w:cs="Calibri"/>
          <w:sz w:val="22"/>
          <w:szCs w:val="22"/>
        </w:rPr>
        <w:t>270 Abdichtungsbahn</w:t>
      </w:r>
    </w:p>
    <w:p w14:paraId="0578DFEA" w14:textId="77777777" w:rsidR="00BF1952" w:rsidRDefault="00BF1952" w:rsidP="00BF1952"/>
    <w:p w14:paraId="0932B9A0" w14:textId="77777777" w:rsidR="00BF1952" w:rsidRDefault="00BF1952" w:rsidP="00BF1952">
      <w:r>
        <w:rPr>
          <w:rFonts w:ascii="Calibri" w:eastAsia="Calibri" w:hAnsi="Calibri" w:cs="Calibri"/>
          <w:sz w:val="22"/>
          <w:szCs w:val="22"/>
        </w:rPr>
        <w:t xml:space="preserve">Abdichten von Wand-, Boden- und Deckenflächen der Wassereinwirkungsklassen W0-I bis W3-I (mit zusätzlichen chemischen Einwirkungen) sowie W1-B bis W3-B gemäß DIN 18534 mit </w:t>
      </w:r>
      <w:proofErr w:type="spellStart"/>
      <w:r>
        <w:rPr>
          <w:rFonts w:ascii="Calibri" w:eastAsia="Calibri" w:hAnsi="Calibri" w:cs="Calibri"/>
          <w:sz w:val="22"/>
          <w:szCs w:val="22"/>
        </w:rPr>
        <w:t>bahnenförmiger</w:t>
      </w:r>
      <w:proofErr w:type="spellEnd"/>
      <w:r>
        <w:rPr>
          <w:rFonts w:ascii="Calibri" w:eastAsia="Calibri" w:hAnsi="Calibri" w:cs="Calibri"/>
          <w:sz w:val="22"/>
          <w:szCs w:val="22"/>
        </w:rPr>
        <w:t xml:space="preserve">, geruchsneutraler, flexibler, rissüberbrückender, hoch reißfester, wasserdampfdichter und sehr emissionsarmen (EMICODE EC 1 Plus) Dichtbahn im Verbund mit Naturwerkstein bzw. keramischen Fliesen und Platten. Geprüft nach der ETAG 022 Leitlinie. Die Abdichtung wird auf den in den vorherigen Positionen vorbereiteten Untergrund mit Dichtkleber oder Fliesenkleber </w:t>
      </w:r>
      <w:proofErr w:type="spellStart"/>
      <w:r>
        <w:rPr>
          <w:rFonts w:ascii="Calibri" w:eastAsia="Calibri" w:hAnsi="Calibri" w:cs="Calibri"/>
          <w:sz w:val="22"/>
          <w:szCs w:val="22"/>
        </w:rPr>
        <w:t>vollsatt</w:t>
      </w:r>
      <w:proofErr w:type="spellEnd"/>
      <w:r>
        <w:rPr>
          <w:rFonts w:ascii="Calibri" w:eastAsia="Calibri" w:hAnsi="Calibri" w:cs="Calibri"/>
          <w:sz w:val="22"/>
          <w:szCs w:val="22"/>
        </w:rPr>
        <w:t xml:space="preserve"> verklebt. Rissgefährdete Übergänge werden im System mit Dichtmanschetten, Dichtformteilen und Bändern überbrückt (in separaten Positionen aufgeführt).</w:t>
      </w:r>
    </w:p>
    <w:p w14:paraId="7A07E9A4" w14:textId="77777777" w:rsidR="00BF1952" w:rsidRDefault="00BF1952" w:rsidP="00BF1952"/>
    <w:p w14:paraId="1C9B3377" w14:textId="77777777" w:rsidR="00BF1952" w:rsidRDefault="00BF1952" w:rsidP="00BF1952"/>
    <w:p w14:paraId="09120B84" w14:textId="77777777" w:rsidR="00BF1952" w:rsidRDefault="00BF1952" w:rsidP="00BF1952">
      <w:r>
        <w:rPr>
          <w:rFonts w:ascii="Calibri" w:eastAsia="Calibri" w:hAnsi="Calibri" w:cs="Calibri"/>
          <w:sz w:val="22"/>
          <w:szCs w:val="22"/>
        </w:rPr>
        <w:t>Bei der Ausführung sind die Angaben im Technischen Datenblatt zu beachten.</w:t>
      </w:r>
    </w:p>
    <w:p w14:paraId="14506BAC" w14:textId="77777777" w:rsidR="00BF1952" w:rsidRDefault="00BF1952" w:rsidP="00BF1952"/>
    <w:p w14:paraId="6C3F591C" w14:textId="77777777" w:rsidR="00BF1952" w:rsidRDefault="00BF1952" w:rsidP="00BF1952"/>
    <w:p w14:paraId="554A66C8" w14:textId="77777777" w:rsidR="00BF1952" w:rsidRDefault="00BF1952" w:rsidP="00BF1952">
      <w:r>
        <w:rPr>
          <w:rFonts w:ascii="Calibri" w:eastAsia="Calibri" w:hAnsi="Calibri" w:cs="Calibri"/>
          <w:b/>
          <w:bCs/>
          <w:sz w:val="22"/>
          <w:szCs w:val="22"/>
        </w:rPr>
        <w:t>Menge: </w:t>
      </w:r>
      <w:r>
        <w:rPr>
          <w:rFonts w:ascii="Calibri" w:eastAsia="Calibri" w:hAnsi="Calibri" w:cs="Calibri"/>
          <w:sz w:val="22"/>
          <w:szCs w:val="22"/>
        </w:rPr>
        <w:t>..........</w:t>
      </w:r>
    </w:p>
    <w:p w14:paraId="2255D7CE" w14:textId="77777777" w:rsidR="00BF1952" w:rsidRDefault="00BF1952" w:rsidP="00BF1952">
      <w:r>
        <w:rPr>
          <w:rFonts w:ascii="Calibri" w:eastAsia="Calibri" w:hAnsi="Calibri" w:cs="Calibri"/>
          <w:b/>
          <w:bCs/>
          <w:sz w:val="22"/>
          <w:szCs w:val="22"/>
        </w:rPr>
        <w:t>Einheit: </w:t>
      </w:r>
      <w:r>
        <w:rPr>
          <w:rFonts w:ascii="Calibri" w:eastAsia="Calibri" w:hAnsi="Calibri" w:cs="Calibri"/>
          <w:sz w:val="22"/>
          <w:szCs w:val="22"/>
        </w:rPr>
        <w:t>m</w:t>
      </w:r>
    </w:p>
    <w:p w14:paraId="5244C8CF" w14:textId="77777777" w:rsidR="00BF1952" w:rsidRDefault="00BF1952" w:rsidP="00BF1952">
      <w:r>
        <w:rPr>
          <w:rFonts w:ascii="Calibri" w:eastAsia="Calibri" w:hAnsi="Calibri" w:cs="Calibri"/>
          <w:b/>
          <w:bCs/>
          <w:sz w:val="22"/>
          <w:szCs w:val="22"/>
        </w:rPr>
        <w:t>EP: </w:t>
      </w:r>
      <w:r>
        <w:rPr>
          <w:rFonts w:ascii="Calibri" w:eastAsia="Calibri" w:hAnsi="Calibri" w:cs="Calibri"/>
          <w:sz w:val="22"/>
          <w:szCs w:val="22"/>
        </w:rPr>
        <w:t>..........</w:t>
      </w:r>
    </w:p>
    <w:p w14:paraId="33D89846" w14:textId="77777777" w:rsidR="00BF1952" w:rsidRDefault="00BF1952" w:rsidP="00BF1952">
      <w:r>
        <w:rPr>
          <w:rFonts w:ascii="Calibri" w:eastAsia="Calibri" w:hAnsi="Calibri" w:cs="Calibri"/>
          <w:b/>
          <w:bCs/>
          <w:sz w:val="22"/>
          <w:szCs w:val="22"/>
        </w:rPr>
        <w:t>GP: </w:t>
      </w:r>
      <w:r>
        <w:rPr>
          <w:rFonts w:ascii="Calibri" w:eastAsia="Calibri" w:hAnsi="Calibri" w:cs="Calibri"/>
          <w:sz w:val="22"/>
          <w:szCs w:val="22"/>
        </w:rPr>
        <w:t>..........</w:t>
      </w:r>
    </w:p>
    <w:p w14:paraId="62E5AFE6" w14:textId="77777777" w:rsidR="005F188E" w:rsidRPr="00914922" w:rsidRDefault="005F188E" w:rsidP="00914922"/>
    <w:sectPr w:rsidR="005F188E" w:rsidRPr="00914922" w:rsidSect="00E211AE">
      <w:headerReference w:type="default" r:id="rId6"/>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E347" w14:textId="77777777" w:rsidR="00BF1952" w:rsidRDefault="00BF1952" w:rsidP="00E211AE">
      <w:pPr>
        <w:spacing w:after="0" w:line="240" w:lineRule="auto"/>
      </w:pPr>
      <w:r>
        <w:separator/>
      </w:r>
    </w:p>
  </w:endnote>
  <w:endnote w:type="continuationSeparator" w:id="0">
    <w:p w14:paraId="0A2F9674" w14:textId="77777777" w:rsidR="00BF1952" w:rsidRDefault="00BF1952" w:rsidP="00E2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FBC6" w14:textId="77777777" w:rsidR="00BF1952" w:rsidRDefault="00BF1952" w:rsidP="00E211AE">
      <w:pPr>
        <w:spacing w:after="0" w:line="240" w:lineRule="auto"/>
      </w:pPr>
      <w:r>
        <w:separator/>
      </w:r>
    </w:p>
  </w:footnote>
  <w:footnote w:type="continuationSeparator" w:id="0">
    <w:p w14:paraId="52737F10" w14:textId="77777777" w:rsidR="00BF1952" w:rsidRDefault="00BF1952" w:rsidP="00E21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84A5" w14:textId="77777777" w:rsidR="00E211AE" w:rsidRDefault="00E211AE" w:rsidP="00E211AE">
    <w:pPr>
      <w:pStyle w:val="Kopfzeile"/>
      <w:jc w:val="right"/>
    </w:pPr>
    <w:r>
      <w:rPr>
        <w:noProof/>
      </w:rPr>
      <w:drawing>
        <wp:inline distT="0" distB="0" distL="0" distR="0" wp14:anchorId="4E75A5C0" wp14:editId="12648667">
          <wp:extent cx="575687" cy="394642"/>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1553" cy="4055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52"/>
    <w:rsid w:val="005F188E"/>
    <w:rsid w:val="00631053"/>
    <w:rsid w:val="00914922"/>
    <w:rsid w:val="00BF1952"/>
    <w:rsid w:val="00E21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A4D4D"/>
  <w15:chartTrackingRefBased/>
  <w15:docId w15:val="{E0B936BC-ABB0-4E71-8A50-14063BC6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952"/>
    <w:rPr>
      <w:rFonts w:ascii="Arial" w:eastAsia="Arial"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1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11AE"/>
    <w:rPr>
      <w:rFonts w:ascii="Arial" w:eastAsia="Arial" w:hAnsi="Arial" w:cs="Arial"/>
      <w:sz w:val="20"/>
      <w:szCs w:val="20"/>
      <w:lang w:eastAsia="de-DE"/>
    </w:rPr>
  </w:style>
  <w:style w:type="paragraph" w:styleId="Fuzeile">
    <w:name w:val="footer"/>
    <w:basedOn w:val="Standard"/>
    <w:link w:val="FuzeileZchn"/>
    <w:uiPriority w:val="99"/>
    <w:unhideWhenUsed/>
    <w:rsid w:val="00E211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11AE"/>
    <w:rPr>
      <w:rFonts w:ascii="Arial" w:eastAsia="Arial"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ettlingU\Documents\Benutzerdefinierte%20Office-Vorlagen\IGA%20Word%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IGA Word Vorlage.dotx</Template>
  <TotalTime>0</TotalTime>
  <Pages>1</Pages>
  <Words>123</Words>
  <Characters>781</Characters>
  <Application>Microsoft Office Word</Application>
  <DocSecurity>0</DocSecurity>
  <Lines>6</Lines>
  <Paragraphs>1</Paragraphs>
  <ScaleCrop>false</ScaleCrop>
  <Company>hagebau IT GmbH</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Göttling, Ulrike</dc:creator>
  <cp:keywords/>
  <dc:description/>
  <cp:lastModifiedBy>Göttling, Ulrike</cp:lastModifiedBy>
  <cp:revision>1</cp:revision>
  <dcterms:created xsi:type="dcterms:W3CDTF">2023-03-15T14:37:00Z</dcterms:created>
  <dcterms:modified xsi:type="dcterms:W3CDTF">2023-03-15T14:42:00Z</dcterms:modified>
</cp:coreProperties>
</file>